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B65A" w14:textId="77777777" w:rsidR="00E14EC2" w:rsidRPr="00B37389" w:rsidRDefault="00B02FCA" w:rsidP="00E14EC2">
      <w:pPr>
        <w:pStyle w:val="p22"/>
        <w:spacing w:line="280" w:lineRule="exact"/>
        <w:jc w:val="right"/>
        <w:rPr>
          <w:i/>
          <w:sz w:val="20"/>
          <w:lang w:val="pl-PL"/>
        </w:rPr>
      </w:pPr>
      <w:r>
        <w:rPr>
          <w:sz w:val="20"/>
          <w:lang w:val="pl-PL"/>
        </w:rPr>
        <w:t>Warszawa</w:t>
      </w:r>
      <w:r w:rsidR="00E14EC2" w:rsidRPr="00B37389">
        <w:rPr>
          <w:sz w:val="20"/>
          <w:lang w:val="pl-PL"/>
        </w:rPr>
        <w:t xml:space="preserve">, </w:t>
      </w:r>
      <w:r w:rsidR="00E14EC2">
        <w:rPr>
          <w:sz w:val="20"/>
          <w:lang w:val="pl-PL"/>
        </w:rPr>
        <w:t xml:space="preserve">dnia </w:t>
      </w:r>
      <w:r w:rsidR="00E14EC2" w:rsidRPr="00B37389">
        <w:rPr>
          <w:sz w:val="20"/>
          <w:lang w:val="pl-PL"/>
        </w:rPr>
        <w:t>…</w:t>
      </w:r>
      <w:r w:rsidR="00945071">
        <w:rPr>
          <w:sz w:val="20"/>
          <w:lang w:val="pl-PL"/>
        </w:rPr>
        <w:t>.…</w:t>
      </w:r>
      <w:r w:rsidR="00E14EC2" w:rsidRPr="00B37389">
        <w:rPr>
          <w:sz w:val="20"/>
          <w:lang w:val="pl-PL"/>
        </w:rPr>
        <w:t xml:space="preserve"> </w:t>
      </w:r>
      <w:r w:rsidR="00474AB0" w:rsidRPr="00B37389">
        <w:rPr>
          <w:sz w:val="20"/>
          <w:lang w:val="pl-PL"/>
        </w:rPr>
        <w:t xml:space="preserve"> </w:t>
      </w:r>
      <w:r w:rsidR="00E14EC2" w:rsidRPr="00B37389">
        <w:rPr>
          <w:sz w:val="20"/>
          <w:lang w:val="pl-PL"/>
        </w:rPr>
        <w:t>roku</w:t>
      </w:r>
    </w:p>
    <w:p w14:paraId="128A9DBF" w14:textId="77777777" w:rsidR="00421EC0" w:rsidRDefault="00E14EC2" w:rsidP="00E14EC2">
      <w:pPr>
        <w:pStyle w:val="p22"/>
        <w:spacing w:line="280" w:lineRule="exact"/>
        <w:jc w:val="both"/>
        <w:rPr>
          <w:b/>
          <w:sz w:val="20"/>
          <w:lang w:val="pl-PL"/>
        </w:rPr>
      </w:pP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</w:p>
    <w:p w14:paraId="04271B2C" w14:textId="77777777" w:rsidR="00E30E1C" w:rsidRPr="009F1CE2" w:rsidRDefault="00E30E1C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9F1CE2">
        <w:rPr>
          <w:sz w:val="20"/>
          <w:lang w:val="pl-PL"/>
        </w:rPr>
        <w:t>Beneficjent:</w:t>
      </w:r>
    </w:p>
    <w:p w14:paraId="6AD27663" w14:textId="296E3655" w:rsidR="00421EC0" w:rsidRDefault="00E14EC2" w:rsidP="00421EC0">
      <w:pPr>
        <w:pStyle w:val="p22"/>
        <w:spacing w:line="280" w:lineRule="exact"/>
        <w:ind w:left="4253"/>
        <w:jc w:val="both"/>
        <w:rPr>
          <w:b/>
          <w:sz w:val="20"/>
          <w:lang w:val="pl-PL"/>
        </w:rPr>
      </w:pPr>
      <w:r w:rsidRPr="00B37389">
        <w:rPr>
          <w:b/>
          <w:sz w:val="20"/>
          <w:lang w:val="pl-PL"/>
        </w:rPr>
        <w:t>Izba Rozl</w:t>
      </w:r>
      <w:r w:rsidR="00421EC0">
        <w:rPr>
          <w:b/>
          <w:sz w:val="20"/>
          <w:lang w:val="pl-PL"/>
        </w:rPr>
        <w:t xml:space="preserve">iczeniowa Giełd Towarowych S.A. </w:t>
      </w:r>
      <w:r w:rsidR="00421EC0" w:rsidRPr="00421EC0">
        <w:rPr>
          <w:b/>
          <w:sz w:val="20"/>
          <w:lang w:val="pl-PL"/>
        </w:rPr>
        <w:t xml:space="preserve">z siedzibą w Warszawie </w:t>
      </w:r>
      <w:r w:rsidR="00421EC0" w:rsidRPr="00421EC0">
        <w:rPr>
          <w:sz w:val="20"/>
          <w:lang w:val="pl-PL"/>
        </w:rPr>
        <w:t>ul. Książęca 4, 00-498 Warszawa,</w:t>
      </w:r>
      <w:r w:rsidR="00421EC0" w:rsidRPr="00421EC0">
        <w:rPr>
          <w:b/>
          <w:sz w:val="20"/>
          <w:lang w:val="pl-PL"/>
        </w:rPr>
        <w:t xml:space="preserve"> </w:t>
      </w:r>
    </w:p>
    <w:p w14:paraId="2714912D" w14:textId="77777777" w:rsidR="002B4106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wpisana do rejestru przedsiębio</w:t>
      </w:r>
      <w:r>
        <w:rPr>
          <w:sz w:val="20"/>
          <w:lang w:val="pl-PL"/>
        </w:rPr>
        <w:t>rców</w:t>
      </w:r>
      <w:r w:rsidRPr="00421EC0">
        <w:rPr>
          <w:sz w:val="20"/>
          <w:lang w:val="pl-PL"/>
        </w:rPr>
        <w:t xml:space="preserve"> pod numerem </w:t>
      </w:r>
      <w:r w:rsidR="00F6689A">
        <w:rPr>
          <w:sz w:val="20"/>
          <w:lang w:val="pl-PL"/>
        </w:rPr>
        <w:t xml:space="preserve">KRS </w:t>
      </w:r>
      <w:r w:rsidRPr="00421EC0">
        <w:rPr>
          <w:sz w:val="20"/>
          <w:lang w:val="pl-PL"/>
        </w:rPr>
        <w:t xml:space="preserve">0000321809, </w:t>
      </w:r>
      <w:r>
        <w:rPr>
          <w:sz w:val="20"/>
          <w:lang w:val="pl-PL"/>
        </w:rPr>
        <w:t xml:space="preserve"> kapitał zakładowy</w:t>
      </w:r>
      <w:r w:rsidRPr="00421EC0">
        <w:rPr>
          <w:sz w:val="20"/>
          <w:lang w:val="pl-PL"/>
        </w:rPr>
        <w:t xml:space="preserve"> w wysokości 44 805 000 </w:t>
      </w:r>
      <w:r>
        <w:rPr>
          <w:sz w:val="20"/>
          <w:lang w:val="pl-PL"/>
        </w:rPr>
        <w:t>zł</w:t>
      </w:r>
      <w:r w:rsidRPr="00421EC0">
        <w:rPr>
          <w:sz w:val="20"/>
          <w:lang w:val="pl-PL"/>
        </w:rPr>
        <w:t xml:space="preserve"> (w</w:t>
      </w:r>
      <w:r>
        <w:rPr>
          <w:sz w:val="20"/>
          <w:lang w:val="pl-PL"/>
        </w:rPr>
        <w:t xml:space="preserve"> </w:t>
      </w:r>
      <w:r w:rsidRPr="00421EC0">
        <w:rPr>
          <w:sz w:val="20"/>
          <w:lang w:val="pl-PL"/>
        </w:rPr>
        <w:t xml:space="preserve">całości </w:t>
      </w:r>
      <w:r>
        <w:rPr>
          <w:sz w:val="20"/>
          <w:lang w:val="pl-PL"/>
        </w:rPr>
        <w:t>opłacony</w:t>
      </w:r>
      <w:r w:rsidRPr="00421EC0">
        <w:rPr>
          <w:sz w:val="20"/>
          <w:lang w:val="pl-PL"/>
        </w:rPr>
        <w:t xml:space="preserve">), </w:t>
      </w:r>
    </w:p>
    <w:p w14:paraId="5B1243B0" w14:textId="77777777" w:rsidR="00E14EC2" w:rsidRPr="00421EC0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NIP: 525-244-16-34</w:t>
      </w:r>
      <w:r w:rsidR="00F6689A">
        <w:rPr>
          <w:sz w:val="20"/>
          <w:lang w:val="pl-PL"/>
        </w:rPr>
        <w:t xml:space="preserve">, </w:t>
      </w:r>
      <w:r w:rsidR="00F6689A" w:rsidRPr="00F6689A">
        <w:rPr>
          <w:bCs/>
          <w:sz w:val="20"/>
          <w:lang w:val="pl-PL"/>
        </w:rPr>
        <w:t>REGON</w:t>
      </w:r>
      <w:r w:rsidR="00F6689A" w:rsidRPr="00F6689A">
        <w:rPr>
          <w:sz w:val="20"/>
          <w:lang w:val="pl-PL"/>
        </w:rPr>
        <w:t>: 141660448</w:t>
      </w:r>
    </w:p>
    <w:p w14:paraId="66BB96B2" w14:textId="77777777" w:rsidR="00E14EC2" w:rsidRPr="00B37389" w:rsidRDefault="00E14EC2" w:rsidP="00E14EC2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59109C0" w14:textId="77777777" w:rsidR="00E14EC2" w:rsidRPr="00B37389" w:rsidRDefault="00E14EC2" w:rsidP="00E14EC2">
      <w:pPr>
        <w:pStyle w:val="p22"/>
        <w:spacing w:line="280" w:lineRule="exact"/>
        <w:jc w:val="both"/>
        <w:rPr>
          <w:iCs/>
          <w:sz w:val="20"/>
          <w:lang w:val="pl-PL"/>
        </w:rPr>
      </w:pP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</w:p>
    <w:p w14:paraId="682FD17B" w14:textId="0FF24965" w:rsidR="00E14EC2" w:rsidRDefault="00E14EC2" w:rsidP="00A9150B">
      <w:pPr>
        <w:pStyle w:val="p22"/>
        <w:spacing w:line="240" w:lineRule="auto"/>
        <w:jc w:val="center"/>
        <w:rPr>
          <w:b/>
          <w:bCs/>
          <w:sz w:val="20"/>
          <w:lang w:val="pl-PL"/>
        </w:rPr>
      </w:pPr>
      <w:r w:rsidRPr="00B37389">
        <w:rPr>
          <w:b/>
          <w:bCs/>
          <w:sz w:val="20"/>
          <w:lang w:val="pl-PL"/>
        </w:rPr>
        <w:t xml:space="preserve">GWARANCJA BANKOWA NR </w:t>
      </w:r>
      <w:r w:rsidR="00A9150B">
        <w:rPr>
          <w:b/>
          <w:bCs/>
          <w:sz w:val="20"/>
          <w:lang w:val="pl-PL"/>
        </w:rPr>
        <w:t>……………….</w:t>
      </w:r>
    </w:p>
    <w:p w14:paraId="5CF671DE" w14:textId="062CBF01" w:rsidR="000E4A4C" w:rsidRPr="000E4A4C" w:rsidRDefault="000E4A4C" w:rsidP="00A9150B">
      <w:pPr>
        <w:pStyle w:val="p22"/>
        <w:spacing w:line="240" w:lineRule="auto"/>
        <w:jc w:val="center"/>
        <w:rPr>
          <w:sz w:val="20"/>
          <w:lang w:val="pl-PL"/>
        </w:rPr>
      </w:pPr>
      <w:r w:rsidRPr="000E4A4C">
        <w:rPr>
          <w:sz w:val="20"/>
          <w:lang w:val="pl-PL"/>
        </w:rPr>
        <w:t>(zwana dalej „Gwarancją”)</w:t>
      </w:r>
    </w:p>
    <w:p w14:paraId="0D844782" w14:textId="77777777" w:rsidR="006212D7" w:rsidRPr="00B37389" w:rsidRDefault="006212D7" w:rsidP="00A9150B">
      <w:pPr>
        <w:pStyle w:val="p22"/>
        <w:spacing w:line="240" w:lineRule="auto"/>
        <w:jc w:val="center"/>
        <w:rPr>
          <w:sz w:val="20"/>
          <w:lang w:val="pl-PL"/>
        </w:rPr>
      </w:pPr>
    </w:p>
    <w:p w14:paraId="26B80851" w14:textId="1D1B2978" w:rsidR="00A72947" w:rsidRDefault="00E14EC2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8612A3">
        <w:rPr>
          <w:sz w:val="20"/>
          <w:lang w:val="pl-PL"/>
        </w:rPr>
        <w:t>Zostaliśmy poinformowani przez naszego Klient</w:t>
      </w:r>
      <w:bookmarkStart w:id="0" w:name="_GoBack"/>
      <w:bookmarkEnd w:id="0"/>
      <w:r w:rsidRPr="008612A3">
        <w:rPr>
          <w:sz w:val="20"/>
          <w:lang w:val="pl-PL"/>
        </w:rPr>
        <w:t xml:space="preserve">a </w:t>
      </w:r>
      <w:r w:rsidR="00B5468B">
        <w:rPr>
          <w:sz w:val="20"/>
          <w:lang w:val="pl-PL"/>
        </w:rPr>
        <w:t xml:space="preserve">– </w:t>
      </w:r>
      <w:r w:rsidR="003B559D">
        <w:rPr>
          <w:sz w:val="20"/>
          <w:lang w:val="pl-PL"/>
        </w:rPr>
        <w:t>……</w:t>
      </w:r>
      <w:r w:rsidR="00B5468B">
        <w:rPr>
          <w:sz w:val="20"/>
          <w:lang w:val="pl-PL"/>
        </w:rPr>
        <w:t xml:space="preserve"> </w:t>
      </w:r>
      <w:r w:rsidR="00B81463">
        <w:rPr>
          <w:sz w:val="20"/>
          <w:lang w:val="pl-PL"/>
        </w:rPr>
        <w:t xml:space="preserve">z siedzibą w </w:t>
      </w:r>
      <w:r w:rsidR="003B559D">
        <w:rPr>
          <w:sz w:val="20"/>
          <w:lang w:val="pl-PL"/>
        </w:rPr>
        <w:t>…..</w:t>
      </w:r>
      <w:r w:rsidR="003B630F">
        <w:rPr>
          <w:sz w:val="20"/>
          <w:lang w:val="pl-PL"/>
        </w:rPr>
        <w:t xml:space="preserve"> </w:t>
      </w:r>
      <w:r w:rsidRPr="008612A3">
        <w:rPr>
          <w:sz w:val="20"/>
          <w:lang w:val="pl-PL"/>
        </w:rPr>
        <w:t xml:space="preserve">(zwanego dalej „Zleceniodawcą”) </w:t>
      </w:r>
      <w:r w:rsidR="00614DD5">
        <w:rPr>
          <w:sz w:val="20"/>
          <w:lang w:val="pl-PL"/>
        </w:rPr>
        <w:t xml:space="preserve">o </w:t>
      </w:r>
      <w:r w:rsidR="003B630F">
        <w:rPr>
          <w:sz w:val="20"/>
          <w:lang w:val="pl-PL"/>
        </w:rPr>
        <w:t>u</w:t>
      </w:r>
      <w:r w:rsidR="00614DD5">
        <w:rPr>
          <w:sz w:val="20"/>
          <w:lang w:val="pl-PL"/>
        </w:rPr>
        <w:t>chwale Zarządu Izby Rozliczeniowej Giełd Towarowych S.A. w s</w:t>
      </w:r>
      <w:r w:rsidR="00D00624">
        <w:rPr>
          <w:sz w:val="20"/>
          <w:lang w:val="pl-PL"/>
        </w:rPr>
        <w:t>prawie zawarcia umowy o członko</w:t>
      </w:r>
      <w:r w:rsidR="00614DD5" w:rsidRPr="006F6327">
        <w:rPr>
          <w:sz w:val="20"/>
          <w:lang w:val="pl-PL"/>
        </w:rPr>
        <w:t>st</w:t>
      </w:r>
      <w:r w:rsidR="00614DD5">
        <w:rPr>
          <w:sz w:val="20"/>
          <w:lang w:val="pl-PL"/>
        </w:rPr>
        <w:t>wo</w:t>
      </w:r>
      <w:r w:rsidR="00362AAC">
        <w:rPr>
          <w:sz w:val="20"/>
          <w:lang w:val="pl-PL"/>
        </w:rPr>
        <w:t xml:space="preserve"> </w:t>
      </w:r>
      <w:r w:rsidR="00061BEC">
        <w:rPr>
          <w:sz w:val="20"/>
          <w:lang w:val="pl-PL"/>
        </w:rPr>
        <w:t>Zleceniodawcy</w:t>
      </w:r>
      <w:r w:rsidR="003B630F">
        <w:rPr>
          <w:sz w:val="20"/>
          <w:lang w:val="pl-PL"/>
        </w:rPr>
        <w:t xml:space="preserve"> w Giełdowej Izbie Rozrachunkowej (zwanej dalej „Umową”) </w:t>
      </w:r>
      <w:r w:rsidR="00362AAC">
        <w:rPr>
          <w:sz w:val="20"/>
          <w:lang w:val="pl-PL"/>
        </w:rPr>
        <w:t xml:space="preserve">oraz </w:t>
      </w:r>
      <w:r w:rsidR="00362AAC" w:rsidRPr="008612A3">
        <w:rPr>
          <w:sz w:val="20"/>
          <w:lang w:val="pl-PL"/>
        </w:rPr>
        <w:t xml:space="preserve">o </w:t>
      </w:r>
      <w:r w:rsidR="00362AAC" w:rsidRPr="006212D7">
        <w:rPr>
          <w:sz w:val="20"/>
          <w:lang w:val="pl-PL"/>
        </w:rPr>
        <w:t>Regulaminie Giełdowej Izby Rozrachunkowej (Rynek towarowy)</w:t>
      </w:r>
      <w:r w:rsidR="00362AAC">
        <w:rPr>
          <w:sz w:val="20"/>
          <w:lang w:val="pl-PL"/>
        </w:rPr>
        <w:t xml:space="preserve">, </w:t>
      </w:r>
      <w:r w:rsidR="001D660A">
        <w:rPr>
          <w:sz w:val="20"/>
          <w:lang w:val="pl-PL"/>
        </w:rPr>
        <w:t>zwanym dalej „Regulaminem”</w:t>
      </w:r>
      <w:r w:rsidR="00BE40B8">
        <w:rPr>
          <w:sz w:val="20"/>
          <w:lang w:val="pl-PL"/>
        </w:rPr>
        <w:t>.</w:t>
      </w:r>
      <w:r w:rsidR="00362AAC" w:rsidRPr="006212D7">
        <w:rPr>
          <w:sz w:val="20"/>
          <w:lang w:val="pl-PL"/>
        </w:rPr>
        <w:t xml:space="preserve"> </w:t>
      </w:r>
    </w:p>
    <w:p w14:paraId="7D23C6D7" w14:textId="77777777" w:rsidR="00306A04" w:rsidRDefault="00306A04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609027E1" w14:textId="7CBA721D" w:rsidR="00362AAC" w:rsidRPr="00B50297" w:rsidRDefault="00362AAC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6212D7">
        <w:rPr>
          <w:sz w:val="20"/>
          <w:lang w:val="pl-PL"/>
        </w:rPr>
        <w:t xml:space="preserve">Zgodnie z </w:t>
      </w:r>
      <w:r w:rsidR="00061BEC">
        <w:rPr>
          <w:sz w:val="20"/>
          <w:lang w:val="pl-PL"/>
        </w:rPr>
        <w:t>U</w:t>
      </w:r>
      <w:r w:rsidR="003B630F">
        <w:rPr>
          <w:sz w:val="20"/>
          <w:lang w:val="pl-PL"/>
        </w:rPr>
        <w:t>mową</w:t>
      </w:r>
      <w:r w:rsidRPr="006212D7">
        <w:rPr>
          <w:sz w:val="20"/>
          <w:lang w:val="pl-PL"/>
        </w:rPr>
        <w:t>, Zleceniodawca zobowiązany jest do</w:t>
      </w:r>
      <w:r w:rsidR="00E30E1C" w:rsidRPr="00E30E1C">
        <w:rPr>
          <w:sz w:val="20"/>
          <w:lang w:val="pl-PL"/>
        </w:rPr>
        <w:t xml:space="preserve"> wypełniania wszelkich zobowiązań wobec Izby Rozliczeniowej Giełd Towarowych S.A. </w:t>
      </w:r>
      <w:r w:rsidR="003B630F">
        <w:rPr>
          <w:sz w:val="20"/>
          <w:lang w:val="pl-PL"/>
        </w:rPr>
        <w:t>wynikających z Regulaminu.</w:t>
      </w:r>
    </w:p>
    <w:p w14:paraId="1556D3A8" w14:textId="77777777" w:rsidR="00E14EC2" w:rsidRPr="00B50297" w:rsidRDefault="00E14EC2" w:rsidP="00E14EC2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3F02A39B" w14:textId="15E7CFDD" w:rsidR="00E14EC2" w:rsidRPr="00184516" w:rsidRDefault="00E14EC2" w:rsidP="00E14EC2">
      <w:pPr>
        <w:pStyle w:val="p18"/>
        <w:tabs>
          <w:tab w:val="clear" w:pos="780"/>
        </w:tabs>
        <w:spacing w:line="240" w:lineRule="auto"/>
        <w:ind w:left="0" w:firstLine="0"/>
        <w:jc w:val="both"/>
        <w:rPr>
          <w:sz w:val="20"/>
          <w:lang w:val="pl-PL"/>
        </w:rPr>
      </w:pPr>
      <w:r w:rsidRPr="00184516">
        <w:rPr>
          <w:sz w:val="20"/>
          <w:lang w:val="pl-PL"/>
        </w:rPr>
        <w:t>W związku z powyższym, na zlecenie Zleceniodawcy, my</w:t>
      </w:r>
      <w:r w:rsidR="006212D7" w:rsidRPr="00184516">
        <w:rPr>
          <w:sz w:val="20"/>
          <w:lang w:val="pl-PL"/>
        </w:rPr>
        <w:t xml:space="preserve">, </w:t>
      </w:r>
      <w:r w:rsidR="00BF0367">
        <w:rPr>
          <w:b/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z siedzibą przy </w:t>
      </w:r>
      <w:r w:rsidR="00BF0367">
        <w:rPr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,</w:t>
      </w:r>
      <w:r w:rsidR="00F81931" w:rsidDel="00F81931">
        <w:rPr>
          <w:rStyle w:val="Odwoaniedokomentarza"/>
          <w:lang w:val="pl-PL"/>
        </w:rPr>
        <w:t xml:space="preserve"> </w:t>
      </w:r>
      <w:r w:rsidR="00184516" w:rsidRPr="00184516">
        <w:rPr>
          <w:sz w:val="20"/>
          <w:lang w:val="pl-PL"/>
        </w:rPr>
        <w:t xml:space="preserve">wpisanym do rejestru przedsiębiorców prowadzonego przez Sąd Rejonowy </w:t>
      </w:r>
      <w:r w:rsidR="00BF0367">
        <w:rPr>
          <w:sz w:val="20"/>
          <w:lang w:val="pl-PL"/>
        </w:rPr>
        <w:t>……</w:t>
      </w:r>
      <w:r w:rsidR="00184516" w:rsidRPr="00184516">
        <w:rPr>
          <w:sz w:val="20"/>
          <w:lang w:val="pl-PL"/>
        </w:rPr>
        <w:t xml:space="preserve">, pod numerem KRS </w:t>
      </w:r>
      <w:r w:rsidR="00BF0367">
        <w:rPr>
          <w:sz w:val="20"/>
          <w:lang w:val="pl-PL"/>
        </w:rPr>
        <w:t>…..</w:t>
      </w:r>
      <w:r w:rsidR="00BF0367" w:rsidRPr="00184516">
        <w:rPr>
          <w:sz w:val="20"/>
          <w:lang w:val="pl-PL"/>
        </w:rPr>
        <w:t xml:space="preserve"> </w:t>
      </w:r>
      <w:r w:rsidR="00B50297" w:rsidRPr="00184516">
        <w:rPr>
          <w:sz w:val="20"/>
          <w:lang w:val="pl-PL"/>
        </w:rPr>
        <w:t>(zwan</w:t>
      </w:r>
      <w:r w:rsidR="00785B90" w:rsidRPr="00184516">
        <w:rPr>
          <w:sz w:val="20"/>
          <w:lang w:val="pl-PL"/>
        </w:rPr>
        <w:t>i</w:t>
      </w:r>
      <w:r w:rsidR="00B50297" w:rsidRPr="00184516">
        <w:rPr>
          <w:sz w:val="20"/>
          <w:lang w:val="pl-PL"/>
        </w:rPr>
        <w:t xml:space="preserve"> dalej „Bankiem”)</w:t>
      </w:r>
      <w:r w:rsidR="006212D7" w:rsidRPr="00184516">
        <w:rPr>
          <w:sz w:val="20"/>
          <w:lang w:val="pl-PL"/>
        </w:rPr>
        <w:t>,</w:t>
      </w:r>
      <w:r w:rsidRPr="00184516">
        <w:rPr>
          <w:sz w:val="20"/>
          <w:lang w:val="pl-PL"/>
        </w:rPr>
        <w:t xml:space="preserve"> zobowiązujemy się nieodwołalnie i bezwarunkowo do zapłacenia każdej kwoty do łącznej wysokości:</w:t>
      </w:r>
    </w:p>
    <w:p w14:paraId="634B4766" w14:textId="77777777" w:rsidR="00E14EC2" w:rsidRPr="00B50297" w:rsidRDefault="00F53ACD" w:rsidP="00F81C27">
      <w:pPr>
        <w:pStyle w:val="p22"/>
        <w:spacing w:before="120" w:after="120" w:line="240" w:lineRule="auto"/>
        <w:jc w:val="center"/>
        <w:rPr>
          <w:sz w:val="20"/>
          <w:lang w:val="pl-PL"/>
        </w:rPr>
      </w:pPr>
      <w:r w:rsidRPr="00B50297">
        <w:rPr>
          <w:b/>
          <w:bCs/>
          <w:sz w:val="20"/>
          <w:lang w:val="pl-PL"/>
        </w:rPr>
        <w:t xml:space="preserve">PLN </w:t>
      </w:r>
      <w:r w:rsidR="00BF0367">
        <w:rPr>
          <w:b/>
          <w:bCs/>
          <w:sz w:val="20"/>
          <w:lang w:val="pl-PL"/>
        </w:rPr>
        <w:t> </w:t>
      </w:r>
      <w:r w:rsidR="003B559D">
        <w:rPr>
          <w:b/>
          <w:bCs/>
          <w:sz w:val="20"/>
          <w:lang w:val="pl-PL"/>
        </w:rPr>
        <w:t>…</w:t>
      </w:r>
      <w:r w:rsidR="00B5468B">
        <w:rPr>
          <w:b/>
          <w:bCs/>
          <w:sz w:val="20"/>
          <w:lang w:val="pl-PL"/>
        </w:rPr>
        <w:t> 000,00</w:t>
      </w:r>
      <w:r w:rsidR="00984910">
        <w:rPr>
          <w:b/>
          <w:bCs/>
          <w:sz w:val="20"/>
          <w:lang w:val="pl-PL"/>
        </w:rPr>
        <w:t xml:space="preserve"> </w:t>
      </w:r>
      <w:r w:rsidR="00984910" w:rsidRPr="00B50297">
        <w:rPr>
          <w:b/>
          <w:bCs/>
          <w:sz w:val="20"/>
          <w:lang w:val="pl-PL"/>
        </w:rPr>
        <w:t>(</w:t>
      </w:r>
      <w:r w:rsidR="00B5468B">
        <w:rPr>
          <w:b/>
          <w:bCs/>
          <w:sz w:val="20"/>
          <w:lang w:val="pl-PL"/>
        </w:rPr>
        <w:t xml:space="preserve">słownie: </w:t>
      </w:r>
      <w:r w:rsidR="003B559D">
        <w:rPr>
          <w:b/>
          <w:bCs/>
          <w:sz w:val="20"/>
          <w:lang w:val="pl-PL"/>
        </w:rPr>
        <w:t>…</w:t>
      </w:r>
      <w:r w:rsidR="00E14EC2" w:rsidRPr="00B50297">
        <w:rPr>
          <w:b/>
          <w:bCs/>
          <w:sz w:val="20"/>
          <w:lang w:val="pl-PL"/>
        </w:rPr>
        <w:t>)</w:t>
      </w:r>
    </w:p>
    <w:p w14:paraId="59FF08F1" w14:textId="1C8A1DFD" w:rsidR="007E7450" w:rsidRDefault="007E745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B50297">
        <w:rPr>
          <w:sz w:val="20"/>
          <w:lang w:val="pl-PL"/>
        </w:rPr>
        <w:t>na Państwa pierwsze żądanie zapłaty zawierające numer Gwarancji, wysokość żądanej</w:t>
      </w:r>
      <w:r w:rsidRPr="00EF04A0">
        <w:rPr>
          <w:sz w:val="20"/>
          <w:lang w:val="pl-PL"/>
        </w:rPr>
        <w:t xml:space="preserve"> kwoty oraz oświadczenie </w:t>
      </w:r>
      <w:r w:rsidR="003C07A0">
        <w:rPr>
          <w:sz w:val="20"/>
          <w:lang w:val="pl-PL"/>
        </w:rPr>
        <w:t xml:space="preserve">stwierdzające, że Zleceniodawca naruszył postanowienia Regulaminu i nie usunął </w:t>
      </w:r>
      <w:r w:rsidR="005D2A39">
        <w:rPr>
          <w:sz w:val="20"/>
          <w:lang w:val="pl-PL"/>
        </w:rPr>
        <w:t xml:space="preserve">w/w </w:t>
      </w:r>
      <w:r w:rsidR="003C07A0">
        <w:rPr>
          <w:sz w:val="20"/>
          <w:lang w:val="pl-PL"/>
        </w:rPr>
        <w:t>naruszeń w wymaganym terminie.</w:t>
      </w:r>
    </w:p>
    <w:p w14:paraId="2806ED2E" w14:textId="77777777" w:rsidR="003C07A0" w:rsidRDefault="003C07A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2CC5B935" w14:textId="7835E818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W celu identyfikacji, Państwa żądanie zapłaty musi zostać nam przekazane </w:t>
      </w:r>
      <w:r w:rsidR="00030096">
        <w:rPr>
          <w:sz w:val="20"/>
          <w:lang w:val="pl-PL"/>
        </w:rPr>
        <w:t xml:space="preserve">w formie pisemnej </w:t>
      </w:r>
      <w:r w:rsidRPr="00B37389">
        <w:rPr>
          <w:sz w:val="20"/>
          <w:lang w:val="pl-PL"/>
        </w:rPr>
        <w:t xml:space="preserve">listem poleconym/pocztą kurierską </w:t>
      </w:r>
      <w:r w:rsidRPr="00B82594">
        <w:rPr>
          <w:bCs/>
          <w:sz w:val="20"/>
          <w:lang w:val="pl-PL"/>
        </w:rPr>
        <w:t>wyłącznie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na adres</w:t>
      </w:r>
      <w:r w:rsidR="00BF0367">
        <w:rPr>
          <w:sz w:val="20"/>
          <w:lang w:val="pl-PL"/>
        </w:rPr>
        <w:t>……</w:t>
      </w:r>
      <w:r w:rsidR="00595C7D">
        <w:rPr>
          <w:sz w:val="20"/>
          <w:lang w:val="pl-PL"/>
        </w:rPr>
        <w:t>,</w:t>
      </w:r>
      <w:r w:rsidR="00E30E1C" w:rsidRPr="00E30E1C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lub kluczową depeszą SWIFT</w:t>
      </w:r>
      <w:r w:rsidR="00E30E1C" w:rsidRPr="00B37389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(kod SWIFT: …………………..)</w:t>
      </w:r>
      <w:r w:rsidR="00595C7D"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 xml:space="preserve">za pośrednictwem banku prowadzącego Państwa rachunek, w celu potwierdzenia, że podpisy złożone na </w:t>
      </w:r>
      <w:r w:rsidR="001438DE">
        <w:rPr>
          <w:sz w:val="20"/>
          <w:lang w:val="pl-PL"/>
        </w:rPr>
        <w:t xml:space="preserve">tym żądaniu </w:t>
      </w:r>
      <w:r w:rsidRPr="00B37389">
        <w:rPr>
          <w:sz w:val="20"/>
          <w:lang w:val="pl-PL"/>
        </w:rPr>
        <w:t>należą do osób</w:t>
      </w:r>
      <w:r w:rsidR="00E30E1C">
        <w:rPr>
          <w:sz w:val="20"/>
          <w:lang w:val="pl-PL"/>
        </w:rPr>
        <w:t xml:space="preserve"> </w:t>
      </w:r>
      <w:r w:rsidR="00044FBD">
        <w:rPr>
          <w:sz w:val="20"/>
          <w:lang w:val="pl-PL"/>
        </w:rPr>
        <w:t>należycie umocowanych do reprezentowania Państwa.</w:t>
      </w:r>
    </w:p>
    <w:p w14:paraId="514F8EFD" w14:textId="68B4E03D" w:rsidR="00E30E1C" w:rsidRPr="00B37389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2B1B5DDD" w14:textId="26E75616" w:rsidR="00BA4EA5" w:rsidRDefault="00BA4EA5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Niniejszym, Bank zobowiązuje się do natychmiastowej wypłaty z tytułu niniejszej Gwarancji, tj. w dniu zgłoszenia Państwa żądania zapłaty w formie określonej powyżej, jeżeli zgłoszenie nastąpiło do godz. 9.30, albo w następnym dniu roboczym, jeżeli zgłoszenie nastąpiło po godz. 9.30. </w:t>
      </w:r>
      <w:r w:rsidR="00E30E1C" w:rsidRPr="00E30E1C">
        <w:rPr>
          <w:sz w:val="20"/>
          <w:lang w:val="pl-PL"/>
        </w:rPr>
        <w:t>W każdym przypadku decydująca jest strefa czasowa środkowoeuropejska</w:t>
      </w:r>
      <w:r w:rsidR="00CF2145">
        <w:rPr>
          <w:sz w:val="20"/>
          <w:lang w:val="pl-PL"/>
        </w:rPr>
        <w:t xml:space="preserve"> (CET)</w:t>
      </w:r>
      <w:r w:rsidR="00E30E1C">
        <w:rPr>
          <w:sz w:val="20"/>
          <w:lang w:val="pl-PL"/>
        </w:rPr>
        <w:t>.</w:t>
      </w:r>
    </w:p>
    <w:p w14:paraId="53ECB73C" w14:textId="77777777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</w:t>
      </w:r>
    </w:p>
    <w:p w14:paraId="3B3E4B5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Nasze zobowiązanie z tytułu niniejszej Gwarancji będzie zmniejszane o kwoty zapłacone na Państwa rzecz w ramach tej Gwarancji.</w:t>
      </w:r>
    </w:p>
    <w:p w14:paraId="5FDE356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4417B345" w14:textId="17A9E93B" w:rsidR="00E30E1C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Niniejsza Gwarancja ważna jest </w:t>
      </w:r>
      <w:r w:rsidR="00821B72">
        <w:rPr>
          <w:sz w:val="20"/>
          <w:lang w:val="pl-PL"/>
        </w:rPr>
        <w:t xml:space="preserve">od dnia </w:t>
      </w:r>
      <w:r w:rsidR="00BF0367">
        <w:rPr>
          <w:b/>
          <w:sz w:val="20"/>
          <w:lang w:val="pl-PL"/>
        </w:rPr>
        <w:t>….</w:t>
      </w:r>
      <w:r w:rsidR="00821B72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do dnia</w:t>
      </w:r>
      <w:r w:rsidRPr="00B37389">
        <w:rPr>
          <w:b/>
          <w:sz w:val="20"/>
          <w:lang w:val="pl-PL"/>
        </w:rPr>
        <w:t xml:space="preserve"> </w:t>
      </w:r>
      <w:r w:rsidR="00BF0367">
        <w:rPr>
          <w:b/>
          <w:sz w:val="20"/>
          <w:lang w:val="pl-PL"/>
        </w:rPr>
        <w:t>….</w:t>
      </w:r>
      <w:r w:rsidR="00A9150B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i wygasa automatycznie i całkowicie w przypadku</w:t>
      </w:r>
      <w:r w:rsidR="00984910">
        <w:rPr>
          <w:sz w:val="20"/>
          <w:lang w:val="pl-PL"/>
        </w:rPr>
        <w:t>,</w:t>
      </w:r>
      <w:r w:rsidRPr="00B37389">
        <w:rPr>
          <w:sz w:val="20"/>
          <w:lang w:val="pl-PL"/>
        </w:rPr>
        <w:t xml:space="preserve"> jeżeli Państwa żądanie zapłaty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nie zostanie nam dostarczone w terminie ważności Gwarancji. Po tym terminie niniejsza Gwarancja staje się bezprzedmiotowa i nieważna, nawet jeżeli nie zostanie zwrócona do Banku.</w:t>
      </w:r>
    </w:p>
    <w:p w14:paraId="68365D2A" w14:textId="77777777" w:rsidR="00E30E1C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7AEEAF37" w14:textId="14932546" w:rsidR="008F7067" w:rsidRDefault="004014D5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4014D5">
        <w:rPr>
          <w:sz w:val="20"/>
          <w:lang w:val="pl-PL"/>
        </w:rPr>
        <w:t>Wprowadzenie zmian do treści Gwarancji wymaga wcześniejszej zgody Beneficjenta wyrażonej w formie pisemnej lub elektronicznej, z zastrzeżeniem iż podwyższenie kwoty lub wydłużenie terminu ważności Gwarancji nie wymagają takiej zgody</w:t>
      </w:r>
      <w:r>
        <w:rPr>
          <w:sz w:val="20"/>
          <w:lang w:val="pl-PL"/>
        </w:rPr>
        <w:t>.</w:t>
      </w:r>
    </w:p>
    <w:p w14:paraId="6C09B23D" w14:textId="77777777" w:rsidR="004014D5" w:rsidRDefault="004014D5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541EC4DC" w14:textId="4CC11CEF" w:rsidR="002C169A" w:rsidRPr="00B37389" w:rsidRDefault="002C169A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Niniejsza Gwarancja wygasa całkowicie w przypadku zwrócenia do Banku oryginału niniejszej Gwarancji przed upływem terminu ważności Gwarancji.</w:t>
      </w:r>
    </w:p>
    <w:p w14:paraId="2F62CD1E" w14:textId="77777777" w:rsidR="007E7450" w:rsidRPr="00B37389" w:rsidRDefault="007E7450" w:rsidP="00F81C27">
      <w:pPr>
        <w:pStyle w:val="p22"/>
        <w:tabs>
          <w:tab w:val="left" w:pos="360"/>
        </w:tabs>
        <w:spacing w:before="120"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podlega prawu polskiemu.</w:t>
      </w:r>
    </w:p>
    <w:p w14:paraId="7C63BFFA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19C8CFFC" w14:textId="211DB20B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Sądem właściwym do rozstrzygania ewentualnych sporów wynikłych z niniejszej Gwarancji jest sąd powszechny właściwy miejscowo dla siedziby </w:t>
      </w:r>
      <w:r w:rsidR="00715A76">
        <w:rPr>
          <w:sz w:val="20"/>
          <w:lang w:val="pl-PL"/>
        </w:rPr>
        <w:t>B</w:t>
      </w:r>
      <w:r w:rsidR="00595C7D">
        <w:rPr>
          <w:sz w:val="20"/>
          <w:lang w:val="pl-PL"/>
        </w:rPr>
        <w:t>eneficj</w:t>
      </w:r>
      <w:r w:rsidR="006212D7">
        <w:rPr>
          <w:sz w:val="20"/>
          <w:lang w:val="pl-PL"/>
        </w:rPr>
        <w:t>e</w:t>
      </w:r>
      <w:r w:rsidR="00595C7D">
        <w:rPr>
          <w:sz w:val="20"/>
          <w:lang w:val="pl-PL"/>
        </w:rPr>
        <w:t>nta Gwarancji.</w:t>
      </w:r>
    </w:p>
    <w:p w14:paraId="47DFBB42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6D1F9C1B" w14:textId="77777777" w:rsidR="007E7450" w:rsidRPr="00B37389" w:rsidRDefault="007E7450" w:rsidP="00F81C27">
      <w:pPr>
        <w:pStyle w:val="p22"/>
        <w:tabs>
          <w:tab w:val="left" w:pos="360"/>
        </w:tabs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nie może być przeniesiona na inny podmiot bez pisemnej zgody Banku.</w:t>
      </w:r>
    </w:p>
    <w:p w14:paraId="70B49C6F" w14:textId="77777777" w:rsidR="007E7450" w:rsidRDefault="007E7450" w:rsidP="007E7450">
      <w:pPr>
        <w:pStyle w:val="p22"/>
        <w:spacing w:line="240" w:lineRule="auto"/>
        <w:jc w:val="both"/>
        <w:rPr>
          <w:sz w:val="20"/>
          <w:lang w:val="pl-PL"/>
        </w:rPr>
      </w:pPr>
    </w:p>
    <w:p w14:paraId="5BE24C6D" w14:textId="77777777" w:rsidR="00E14EC2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139AE66A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38862ACE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Pr="00B37389">
        <w:rPr>
          <w:sz w:val="20"/>
          <w:lang w:val="pl-PL"/>
        </w:rPr>
        <w:t>...................................................................</w:t>
      </w:r>
    </w:p>
    <w:p w14:paraId="0E24E074" w14:textId="77777777" w:rsidR="00E14EC2" w:rsidRPr="00B37389" w:rsidRDefault="00E14EC2" w:rsidP="00E14EC2">
      <w:pPr>
        <w:tabs>
          <w:tab w:val="left" w:pos="5140"/>
        </w:tabs>
        <w:rPr>
          <w:iCs/>
          <w:sz w:val="20"/>
          <w:szCs w:val="20"/>
        </w:rPr>
      </w:pPr>
      <w:r w:rsidRPr="00B37389">
        <w:rPr>
          <w:sz w:val="20"/>
          <w:szCs w:val="20"/>
        </w:rPr>
        <w:tab/>
      </w:r>
      <w:r w:rsidRPr="00B37389">
        <w:rPr>
          <w:sz w:val="20"/>
          <w:szCs w:val="20"/>
        </w:rPr>
        <w:tab/>
        <w:t>(pieczęć i podpisy za Bank)</w:t>
      </w:r>
    </w:p>
    <w:p w14:paraId="37C37DC9" w14:textId="77777777" w:rsidR="00743AEF" w:rsidRDefault="00743AEF"/>
    <w:sectPr w:rsidR="00743AEF" w:rsidSect="004C6500">
      <w:pgSz w:w="11906" w:h="16838"/>
      <w:pgMar w:top="539" w:right="92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473A"/>
    <w:multiLevelType w:val="hybridMultilevel"/>
    <w:tmpl w:val="9414533C"/>
    <w:lvl w:ilvl="0" w:tplc="9EF6B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2"/>
    <w:rsid w:val="00030096"/>
    <w:rsid w:val="000438BD"/>
    <w:rsid w:val="00044FBD"/>
    <w:rsid w:val="00050A62"/>
    <w:rsid w:val="00061BEC"/>
    <w:rsid w:val="00062FE6"/>
    <w:rsid w:val="00072886"/>
    <w:rsid w:val="000B23F1"/>
    <w:rsid w:val="000C03FD"/>
    <w:rsid w:val="000E213B"/>
    <w:rsid w:val="000E4A4C"/>
    <w:rsid w:val="000E6BE2"/>
    <w:rsid w:val="001438DE"/>
    <w:rsid w:val="00152705"/>
    <w:rsid w:val="00157218"/>
    <w:rsid w:val="00160469"/>
    <w:rsid w:val="00184516"/>
    <w:rsid w:val="001D660A"/>
    <w:rsid w:val="001E6C15"/>
    <w:rsid w:val="001F187A"/>
    <w:rsid w:val="001F2C9E"/>
    <w:rsid w:val="001F60E9"/>
    <w:rsid w:val="00241C06"/>
    <w:rsid w:val="0025055E"/>
    <w:rsid w:val="00251CDF"/>
    <w:rsid w:val="00273A1D"/>
    <w:rsid w:val="002B4106"/>
    <w:rsid w:val="002C169A"/>
    <w:rsid w:val="002F3807"/>
    <w:rsid w:val="00306A04"/>
    <w:rsid w:val="0033694D"/>
    <w:rsid w:val="003406B9"/>
    <w:rsid w:val="0035184B"/>
    <w:rsid w:val="00353F55"/>
    <w:rsid w:val="00357ED0"/>
    <w:rsid w:val="00362AAC"/>
    <w:rsid w:val="0037591D"/>
    <w:rsid w:val="00387F11"/>
    <w:rsid w:val="003B559D"/>
    <w:rsid w:val="003B630F"/>
    <w:rsid w:val="003C07A0"/>
    <w:rsid w:val="003E276F"/>
    <w:rsid w:val="003E4EEF"/>
    <w:rsid w:val="004014D5"/>
    <w:rsid w:val="00413171"/>
    <w:rsid w:val="004161E7"/>
    <w:rsid w:val="00417256"/>
    <w:rsid w:val="00421EC0"/>
    <w:rsid w:val="004331FC"/>
    <w:rsid w:val="00474AB0"/>
    <w:rsid w:val="004829E4"/>
    <w:rsid w:val="0049405B"/>
    <w:rsid w:val="004A37B2"/>
    <w:rsid w:val="004A7884"/>
    <w:rsid w:val="004C6500"/>
    <w:rsid w:val="004E2809"/>
    <w:rsid w:val="00507F2E"/>
    <w:rsid w:val="00517FFE"/>
    <w:rsid w:val="0055775B"/>
    <w:rsid w:val="00562AD5"/>
    <w:rsid w:val="00595C7D"/>
    <w:rsid w:val="005B4A36"/>
    <w:rsid w:val="005D2A39"/>
    <w:rsid w:val="005E01C0"/>
    <w:rsid w:val="00614DD5"/>
    <w:rsid w:val="006212D7"/>
    <w:rsid w:val="006341DD"/>
    <w:rsid w:val="00643347"/>
    <w:rsid w:val="006D7C80"/>
    <w:rsid w:val="006E5744"/>
    <w:rsid w:val="006F0273"/>
    <w:rsid w:val="006F6327"/>
    <w:rsid w:val="00714440"/>
    <w:rsid w:val="00715A76"/>
    <w:rsid w:val="007315BF"/>
    <w:rsid w:val="00743AEF"/>
    <w:rsid w:val="00752F5B"/>
    <w:rsid w:val="0075478D"/>
    <w:rsid w:val="00763C97"/>
    <w:rsid w:val="00765122"/>
    <w:rsid w:val="00771AB7"/>
    <w:rsid w:val="00785B90"/>
    <w:rsid w:val="007C3EA0"/>
    <w:rsid w:val="007C6C6E"/>
    <w:rsid w:val="007C7B6B"/>
    <w:rsid w:val="007E7450"/>
    <w:rsid w:val="00821B72"/>
    <w:rsid w:val="00841BFA"/>
    <w:rsid w:val="00851BB7"/>
    <w:rsid w:val="00854190"/>
    <w:rsid w:val="008863AD"/>
    <w:rsid w:val="008B307A"/>
    <w:rsid w:val="008B6164"/>
    <w:rsid w:val="008C5A55"/>
    <w:rsid w:val="008D4A63"/>
    <w:rsid w:val="008E02A2"/>
    <w:rsid w:val="008F7067"/>
    <w:rsid w:val="00904539"/>
    <w:rsid w:val="00920C36"/>
    <w:rsid w:val="00945071"/>
    <w:rsid w:val="00950C5C"/>
    <w:rsid w:val="0096275F"/>
    <w:rsid w:val="00984910"/>
    <w:rsid w:val="00990AE7"/>
    <w:rsid w:val="009A4430"/>
    <w:rsid w:val="009A66A9"/>
    <w:rsid w:val="009B0291"/>
    <w:rsid w:val="009B41C9"/>
    <w:rsid w:val="009D0BD1"/>
    <w:rsid w:val="009E49D5"/>
    <w:rsid w:val="009E7918"/>
    <w:rsid w:val="009F1CE2"/>
    <w:rsid w:val="009F4B78"/>
    <w:rsid w:val="00A2673F"/>
    <w:rsid w:val="00A35F89"/>
    <w:rsid w:val="00A64B0D"/>
    <w:rsid w:val="00A72947"/>
    <w:rsid w:val="00A9150B"/>
    <w:rsid w:val="00AD3369"/>
    <w:rsid w:val="00AE4CE3"/>
    <w:rsid w:val="00B02FCA"/>
    <w:rsid w:val="00B04D47"/>
    <w:rsid w:val="00B15048"/>
    <w:rsid w:val="00B27C7A"/>
    <w:rsid w:val="00B44C5D"/>
    <w:rsid w:val="00B50297"/>
    <w:rsid w:val="00B50846"/>
    <w:rsid w:val="00B5468B"/>
    <w:rsid w:val="00B81463"/>
    <w:rsid w:val="00B82594"/>
    <w:rsid w:val="00BA4EA5"/>
    <w:rsid w:val="00BC1AF1"/>
    <w:rsid w:val="00BE40B8"/>
    <w:rsid w:val="00BF0367"/>
    <w:rsid w:val="00C021A7"/>
    <w:rsid w:val="00C0579D"/>
    <w:rsid w:val="00C150FB"/>
    <w:rsid w:val="00C155D4"/>
    <w:rsid w:val="00C34FCC"/>
    <w:rsid w:val="00CE3A2D"/>
    <w:rsid w:val="00CF2145"/>
    <w:rsid w:val="00CF5C43"/>
    <w:rsid w:val="00D00624"/>
    <w:rsid w:val="00D50D68"/>
    <w:rsid w:val="00D80F5A"/>
    <w:rsid w:val="00D940B0"/>
    <w:rsid w:val="00DB0AE7"/>
    <w:rsid w:val="00DC4018"/>
    <w:rsid w:val="00DC6931"/>
    <w:rsid w:val="00DC6A23"/>
    <w:rsid w:val="00DE4B50"/>
    <w:rsid w:val="00E0088C"/>
    <w:rsid w:val="00E07A94"/>
    <w:rsid w:val="00E14EC2"/>
    <w:rsid w:val="00E30E1C"/>
    <w:rsid w:val="00E84A0A"/>
    <w:rsid w:val="00E95484"/>
    <w:rsid w:val="00EC1146"/>
    <w:rsid w:val="00EC5094"/>
    <w:rsid w:val="00EF04A0"/>
    <w:rsid w:val="00F5065F"/>
    <w:rsid w:val="00F53ACD"/>
    <w:rsid w:val="00F61F3A"/>
    <w:rsid w:val="00F6689A"/>
    <w:rsid w:val="00F714F4"/>
    <w:rsid w:val="00F81931"/>
    <w:rsid w:val="00F81C2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E5D14"/>
  <w15:docId w15:val="{D76006EC-95AC-45DF-AE2D-794149D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14EC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2">
    <w:name w:val="p22"/>
    <w:basedOn w:val="Normalny"/>
    <w:rsid w:val="00E14EC2"/>
    <w:pPr>
      <w:widowControl w:val="0"/>
      <w:tabs>
        <w:tab w:val="left" w:pos="720"/>
      </w:tabs>
      <w:spacing w:line="280" w:lineRule="atLeast"/>
    </w:pPr>
    <w:rPr>
      <w:szCs w:val="20"/>
      <w:lang w:val="en-GB"/>
    </w:rPr>
  </w:style>
  <w:style w:type="paragraph" w:customStyle="1" w:styleId="p18">
    <w:name w:val="p18"/>
    <w:basedOn w:val="Normalny"/>
    <w:rsid w:val="00E14EC2"/>
    <w:pPr>
      <w:widowControl w:val="0"/>
      <w:tabs>
        <w:tab w:val="left" w:pos="780"/>
        <w:tab w:val="left" w:pos="8580"/>
      </w:tabs>
      <w:spacing w:line="260" w:lineRule="atLeast"/>
      <w:ind w:left="1440" w:firstLine="720"/>
    </w:pPr>
    <w:rPr>
      <w:szCs w:val="20"/>
      <w:lang w:val="en-GB"/>
    </w:rPr>
  </w:style>
  <w:style w:type="paragraph" w:styleId="NormalnyWeb">
    <w:name w:val="Normal (Web)"/>
    <w:basedOn w:val="Normalny"/>
    <w:rsid w:val="00E14EC2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C50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04D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4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4D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4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 sierpnia 2010 roku</vt:lpstr>
    </vt:vector>
  </TitlesOfParts>
  <Company>Nordea Bank Polska SA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 sierpnia 2010 roku</dc:title>
  <dc:creator>m012062</dc:creator>
  <cp:lastModifiedBy>IRGiT BPR</cp:lastModifiedBy>
  <cp:revision>6</cp:revision>
  <cp:lastPrinted>2013-09-06T11:02:00Z</cp:lastPrinted>
  <dcterms:created xsi:type="dcterms:W3CDTF">2020-03-26T15:01:00Z</dcterms:created>
  <dcterms:modified xsi:type="dcterms:W3CDTF">2021-03-30T11:32:00Z</dcterms:modified>
</cp:coreProperties>
</file>